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19" w:rsidRPr="00E42A19" w:rsidRDefault="00E42A19" w:rsidP="00E42A19">
      <w:pPr>
        <w:widowControl/>
        <w:spacing w:line="448" w:lineRule="atLeast"/>
        <w:jc w:val="center"/>
        <w:rPr>
          <w:rFonts w:ascii="微软雅黑" w:eastAsia="微软雅黑" w:hAnsi="微软雅黑" w:cs="宋体"/>
          <w:color w:val="1F2A62"/>
          <w:kern w:val="0"/>
          <w:sz w:val="30"/>
          <w:szCs w:val="30"/>
        </w:rPr>
      </w:pPr>
      <w:r w:rsidRPr="00E42A19">
        <w:rPr>
          <w:rFonts w:ascii="微软雅黑" w:eastAsia="微软雅黑" w:hAnsi="微软雅黑" w:cs="宋体" w:hint="eastAsia"/>
          <w:color w:val="1F2A62"/>
          <w:kern w:val="0"/>
          <w:sz w:val="30"/>
          <w:szCs w:val="30"/>
        </w:rPr>
        <w:t>河北省教育厅关于组织开展2017年河北省高等学校（本科）教学名师评选和国家“万人计划”教学名师推荐工作的通知</w:t>
      </w:r>
    </w:p>
    <w:p w:rsidR="00E42A19" w:rsidRDefault="00E42A19" w:rsidP="00E42A19">
      <w:pPr>
        <w:widowControl/>
        <w:spacing w:line="408" w:lineRule="atLeast"/>
        <w:jc w:val="right"/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</w:pPr>
    </w:p>
    <w:p w:rsidR="00E42A19" w:rsidRPr="00E42A19" w:rsidRDefault="00E42A19" w:rsidP="00E42A19">
      <w:pPr>
        <w:widowControl/>
        <w:spacing w:line="408" w:lineRule="atLeast"/>
        <w:jc w:val="right"/>
        <w:rPr>
          <w:rFonts w:ascii="Arial" w:eastAsia="宋体" w:hAnsi="Arial" w:cs="Arial"/>
          <w:color w:val="000000"/>
          <w:kern w:val="0"/>
          <w:sz w:val="22"/>
        </w:rPr>
      </w:pPr>
      <w:r w:rsidRPr="00E42A19">
        <w:rPr>
          <w:rFonts w:ascii="楷体_GB2312" w:eastAsia="楷体_GB2312" w:hAnsi="Arial" w:cs="Arial" w:hint="eastAsia"/>
          <w:color w:val="000000"/>
          <w:kern w:val="0"/>
          <w:sz w:val="32"/>
          <w:szCs w:val="32"/>
        </w:rPr>
        <w:t>冀教高函〔2017〕13号</w:t>
      </w:r>
      <w:r w:rsidRPr="00E42A19">
        <w:rPr>
          <w:rFonts w:ascii="Times New Roman" w:eastAsia="楷体_GB2312" w:hAnsi="Times New Roman" w:cs="Times New Roman"/>
          <w:color w:val="000000"/>
          <w:kern w:val="0"/>
          <w:szCs w:val="21"/>
        </w:rPr>
        <w:t> </w:t>
      </w:r>
    </w:p>
    <w:p w:rsidR="00E42A19" w:rsidRPr="00E42A19" w:rsidRDefault="00E42A19" w:rsidP="00E42A19">
      <w:pPr>
        <w:widowControl/>
        <w:spacing w:line="600" w:lineRule="atLeast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各普通本科院校：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根据《教育部办公厅</w:t>
      </w: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</w:rPr>
        <w:t> </w:t>
      </w: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中组部办公厅关于组织开展2017年“万人计划”教学名师遴选工作的通知》（教师厅函〔2017〕2号，以下简称《通知》）精神和要求，现就我省高等学校（本科）教学名师评选和国家“万人计划”教学名师推荐有关事项通知如下：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黑体" w:eastAsia="黑体" w:hAnsi="黑体" w:cs="宋体" w:hint="eastAsia"/>
          <w:color w:val="000000"/>
          <w:kern w:val="0"/>
          <w:sz w:val="32"/>
          <w:szCs w:val="32"/>
          <w:shd w:val="clear" w:color="auto" w:fill="FFFFFF"/>
        </w:rPr>
        <w:t>一、推荐评选名额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1.省教学名师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省属重点骨干大学每校推荐不超过2人，其他院校推荐不超过1人。全省评选高等学校（本科）教学名师40人。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2.国家“万人计划”教学名师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每校推荐不超过1人。全省推荐本科院校国家“万人计划”教学名师候选人15人。</w:t>
      </w:r>
    </w:p>
    <w:p w:rsidR="00E42A19" w:rsidRPr="00E42A19" w:rsidRDefault="00E42A19" w:rsidP="00E42A19">
      <w:pPr>
        <w:widowControl/>
        <w:spacing w:line="600" w:lineRule="atLeast"/>
        <w:ind w:firstLine="640"/>
        <w:jc w:val="left"/>
        <w:rPr>
          <w:rFonts w:ascii="方正仿宋_GBK" w:eastAsia="方正仿宋_GBK" w:hAnsi="Arial" w:cs="Arial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黑体" w:eastAsia="黑体" w:hAnsi="黑体" w:cs="Arial" w:hint="eastAsia"/>
          <w:color w:val="000000"/>
          <w:kern w:val="0"/>
          <w:sz w:val="32"/>
          <w:szCs w:val="32"/>
          <w:shd w:val="clear" w:color="auto" w:fill="FFFFFF"/>
        </w:rPr>
        <w:t>二、申报遴选条件</w:t>
      </w:r>
    </w:p>
    <w:p w:rsidR="00E42A19" w:rsidRPr="00E42A19" w:rsidRDefault="00E42A19" w:rsidP="00E42A19">
      <w:pPr>
        <w:widowControl/>
        <w:spacing w:line="600" w:lineRule="atLeast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 xml:space="preserve">　　教学名师人选，应忠诚于党和人民的教育事业，全面贯彻党的教育方针，为人师表，师德高尚；长期从事一线教学工作，培养优秀青少年有突出贡献；对教育思想和教学方法</w:t>
      </w: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lastRenderedPageBreak/>
        <w:t>有重要创新，教学成果和教育质量突出；在教育领域和全社会享有较高声望，师生群众公认。同时应具备以下条件：</w:t>
      </w:r>
    </w:p>
    <w:p w:rsidR="00E42A19" w:rsidRPr="00E42A19" w:rsidRDefault="00E42A19" w:rsidP="00E42A19">
      <w:pPr>
        <w:widowControl/>
        <w:spacing w:line="600" w:lineRule="atLeast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 xml:space="preserve">　　1.申报教学名师的普通本科院校人选应具有高级专业技术职务，近6学年(2010-2016学年)主讲课程的平均课堂教学工作量不少于96学时/学年，其中每学年必须为本科生主讲一门课程(医学专业任课教师按教学时数计算，本科教学工作量平均不少于60学时/学年，含案例教学和临床带教)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2.非现任校级领导。</w:t>
      </w:r>
    </w:p>
    <w:p w:rsidR="00E42A19" w:rsidRPr="00E42A19" w:rsidRDefault="00E42A19" w:rsidP="00E42A19">
      <w:pPr>
        <w:widowControl/>
        <w:spacing w:line="600" w:lineRule="atLeast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 xml:space="preserve">　　</w:t>
      </w:r>
      <w:r w:rsidRPr="00E42A19">
        <w:rPr>
          <w:rFonts w:ascii="黑体" w:eastAsia="黑体" w:hAnsi="黑体" w:cs="Arial" w:hint="eastAsia"/>
          <w:color w:val="000000"/>
          <w:kern w:val="0"/>
          <w:sz w:val="32"/>
          <w:szCs w:val="32"/>
          <w:shd w:val="clear" w:color="auto" w:fill="FFFFFF"/>
        </w:rPr>
        <w:t>三、材料报送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各高校须在2017年3月24日前，将书面材料和电子材料（光盘）报送至省教育厅高等教育处。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书面材料包括候选人汇总表（一式1份）、推荐表(一式6份)及附件、学校党委对候选人政治表现的书面意见；电子材料包括候选人45分钟现场教学录像光盘、候选人推荐表及附件，内容应与纸质材料一致。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黑体" w:eastAsia="黑体" w:hAnsi="黑体" w:cs="宋体" w:hint="eastAsia"/>
          <w:color w:val="000000"/>
          <w:kern w:val="0"/>
          <w:sz w:val="32"/>
          <w:szCs w:val="32"/>
          <w:shd w:val="clear" w:color="auto" w:fill="FFFFFF"/>
        </w:rPr>
        <w:t>四、评选程序与办法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1.学校推荐。推荐候选人须经学校学术委员会（或校长办公会等）审议通过。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t>2.专家评审。在学校推荐基础上，省教育厅聘请各有关方面专家组成评审委员会。评委会根据《高等学校教学名师遴选指标体系（普通本科院校）》进行评审，评出省教学名师和推荐国家“万人计划”教学名师候选人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方正仿宋_GBK" w:eastAsia="方正仿宋_GBK" w:hAnsi="Arial" w:cs="Arial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仿宋_GB2312" w:eastAsia="仿宋_GB2312" w:hAnsi="Arial" w:cs="Arial" w:hint="eastAsia"/>
          <w:color w:val="000000"/>
          <w:kern w:val="0"/>
          <w:sz w:val="32"/>
          <w:szCs w:val="32"/>
          <w:shd w:val="clear" w:color="auto" w:fill="FFFFFF"/>
        </w:rPr>
        <w:lastRenderedPageBreak/>
        <w:t>3.省教学名师评审结果经省教育厅审核后公布。国家“万人计划”教学名师候选人推荐结果由省教育厅按要求上报教育部。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黑体" w:eastAsia="黑体" w:hAnsi="黑体" w:cs="Arial" w:hint="eastAsia"/>
          <w:color w:val="000000"/>
          <w:kern w:val="0"/>
          <w:sz w:val="32"/>
          <w:szCs w:val="32"/>
          <w:shd w:val="clear" w:color="auto" w:fill="FFFFFF"/>
        </w:rPr>
        <w:t>五、联系方式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省教育厅高等教育处联系人：高明，王亚敏；联系电话：0311-66005128，66005120；电子信箱：hbsgjc@163.com。地址：石家庄市中山西路449号；邮政编码：050051。</w:t>
      </w:r>
    </w:p>
    <w:p w:rsidR="00E42A19" w:rsidRPr="00E42A19" w:rsidRDefault="00E42A19" w:rsidP="00E42A19">
      <w:pPr>
        <w:widowControl/>
        <w:spacing w:line="600" w:lineRule="atLeast"/>
        <w:ind w:firstLine="640"/>
        <w:rPr>
          <w:rFonts w:ascii="宋体" w:eastAsia="宋体" w:hAnsi="宋体" w:cs="宋体"/>
          <w:color w:val="000000"/>
          <w:kern w:val="0"/>
          <w:sz w:val="24"/>
          <w:szCs w:val="24"/>
          <w:shd w:val="clear" w:color="auto" w:fill="FFFFFF"/>
        </w:rPr>
      </w:pPr>
      <w:r w:rsidRPr="00E42A19">
        <w:rPr>
          <w:rFonts w:ascii="方正仿宋_GBK" w:eastAsia="方正仿宋_GBK" w:hAnsi="宋体" w:cs="宋体" w:hint="eastAsia"/>
          <w:color w:val="000000"/>
          <w:kern w:val="0"/>
          <w:sz w:val="32"/>
          <w:szCs w:val="32"/>
          <w:shd w:val="clear" w:color="auto" w:fill="FFFFFF"/>
        </w:rPr>
        <w:t>候选人汇总表、推荐表及指标体系请从河北省教育厅网站http://hee.gov.cn下载。</w:t>
      </w:r>
    </w:p>
    <w:p w:rsidR="00E42A19" w:rsidRPr="00E42A19" w:rsidRDefault="00E42A19" w:rsidP="00E42A19">
      <w:pPr>
        <w:widowControl/>
        <w:spacing w:line="408" w:lineRule="atLeast"/>
        <w:jc w:val="right"/>
        <w:rPr>
          <w:rFonts w:ascii="方正仿宋_GBK" w:eastAsia="方正仿宋_GBK" w:hAnsi="Arial" w:cs="Arial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                            </w:t>
      </w:r>
    </w:p>
    <w:p w:rsidR="00E42A19" w:rsidRPr="00E42A19" w:rsidRDefault="00E42A19" w:rsidP="00E42A19">
      <w:pPr>
        <w:widowControl/>
        <w:spacing w:line="408" w:lineRule="atLeast"/>
        <w:jc w:val="right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 </w:t>
      </w:r>
    </w:p>
    <w:p w:rsidR="00E42A19" w:rsidRPr="00E42A19" w:rsidRDefault="00E42A19" w:rsidP="00E42A19">
      <w:pPr>
        <w:widowControl/>
        <w:spacing w:line="408" w:lineRule="atLeast"/>
        <w:jc w:val="right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河北省教育厅</w:t>
      </w:r>
    </w:p>
    <w:p w:rsidR="00E42A19" w:rsidRPr="00E42A19" w:rsidRDefault="00E42A19" w:rsidP="00E42A19">
      <w:pPr>
        <w:widowControl/>
        <w:spacing w:line="408" w:lineRule="atLeast"/>
        <w:jc w:val="right"/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</w:pPr>
      <w:r w:rsidRPr="00E42A19">
        <w:rPr>
          <w:rFonts w:ascii="方正仿宋_GBK" w:eastAsia="方正仿宋_GBK" w:hAnsi="Arial" w:cs="Arial" w:hint="eastAsia"/>
          <w:color w:val="000000"/>
          <w:kern w:val="0"/>
          <w:sz w:val="24"/>
          <w:szCs w:val="24"/>
          <w:shd w:val="clear" w:color="auto" w:fill="FFFFFF"/>
        </w:rPr>
        <w:t>                                      </w:t>
      </w:r>
      <w:r w:rsidRPr="00E42A19">
        <w:rPr>
          <w:rFonts w:ascii="方正仿宋_GBK" w:eastAsia="方正仿宋_GBK" w:hAnsi="Arial" w:cs="Arial" w:hint="eastAsia"/>
          <w:color w:val="000000"/>
          <w:kern w:val="0"/>
          <w:sz w:val="32"/>
          <w:szCs w:val="32"/>
          <w:shd w:val="clear" w:color="auto" w:fill="FFFFFF"/>
        </w:rPr>
        <w:t>2017年3月7日</w:t>
      </w:r>
    </w:p>
    <w:p w:rsidR="00E86CF6" w:rsidRDefault="00E86CF6">
      <w:pPr>
        <w:rPr>
          <w:rFonts w:hint="eastAsia"/>
        </w:rPr>
      </w:pPr>
    </w:p>
    <w:sectPr w:rsidR="00E86CF6" w:rsidSect="00E86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2A19"/>
    <w:rsid w:val="00413F8F"/>
    <w:rsid w:val="00696D5D"/>
    <w:rsid w:val="00E046F9"/>
    <w:rsid w:val="00E42A19"/>
    <w:rsid w:val="00E6730D"/>
    <w:rsid w:val="00E8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C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Char"/>
    <w:qFormat/>
    <w:rsid w:val="00413F8F"/>
    <w:pPr>
      <w:pBdr>
        <w:bottom w:val="thinThickSmallGap" w:sz="12" w:space="1" w:color="auto"/>
      </w:pBdr>
      <w:tabs>
        <w:tab w:val="center" w:pos="4153"/>
        <w:tab w:val="right" w:pos="8306"/>
      </w:tabs>
      <w:snapToGrid w:val="0"/>
      <w:spacing w:beforeLines="50" w:afterLines="50"/>
      <w:jc w:val="center"/>
    </w:pPr>
    <w:rPr>
      <w:rFonts w:ascii="Times New Roman" w:eastAsia="宋体" w:hAnsi="Times New Roman" w:cs="Times New Roman"/>
      <w:sz w:val="22"/>
    </w:rPr>
  </w:style>
  <w:style w:type="character" w:customStyle="1" w:styleId="2Char">
    <w:name w:val="样式2 Char"/>
    <w:basedOn w:val="a0"/>
    <w:link w:val="2"/>
    <w:rsid w:val="00413F8F"/>
    <w:rPr>
      <w:rFonts w:ascii="Times New Roman" w:eastAsia="宋体" w:hAnsi="Times New Roman" w:cs="Times New Roman"/>
      <w:sz w:val="22"/>
    </w:rPr>
  </w:style>
  <w:style w:type="paragraph" w:customStyle="1" w:styleId="6">
    <w:name w:val="样式6"/>
    <w:basedOn w:val="a3"/>
    <w:link w:val="6Char"/>
    <w:qFormat/>
    <w:rsid w:val="00E6730D"/>
    <w:pPr>
      <w:spacing w:beforeLines="50" w:afterLines="50"/>
    </w:pPr>
    <w:rPr>
      <w:rFonts w:ascii="Times New Roman" w:eastAsia="宋体" w:hAnsi="Times New Roman" w:cs="Times New Roman"/>
      <w:sz w:val="22"/>
      <w:szCs w:val="22"/>
    </w:rPr>
  </w:style>
  <w:style w:type="paragraph" w:styleId="a3">
    <w:name w:val="header"/>
    <w:basedOn w:val="a"/>
    <w:link w:val="Char"/>
    <w:uiPriority w:val="99"/>
    <w:semiHidden/>
    <w:unhideWhenUsed/>
    <w:rsid w:val="00E67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30D"/>
    <w:rPr>
      <w:sz w:val="18"/>
      <w:szCs w:val="18"/>
    </w:rPr>
  </w:style>
  <w:style w:type="character" w:customStyle="1" w:styleId="6Char">
    <w:name w:val="样式6 Char"/>
    <w:basedOn w:val="Char"/>
    <w:link w:val="6"/>
    <w:rsid w:val="00E6730D"/>
    <w:rPr>
      <w:rFonts w:ascii="Times New Roman" w:eastAsia="宋体" w:hAnsi="Times New Roman" w:cs="Times New Roman"/>
      <w:sz w:val="22"/>
    </w:rPr>
  </w:style>
  <w:style w:type="character" w:customStyle="1" w:styleId="apple-converted-space">
    <w:name w:val="apple-converted-space"/>
    <w:basedOn w:val="a0"/>
    <w:rsid w:val="00E42A19"/>
  </w:style>
  <w:style w:type="paragraph" w:customStyle="1" w:styleId="p">
    <w:name w:val="p"/>
    <w:basedOn w:val="a"/>
    <w:rsid w:val="00E42A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14" w:color="AEAEB0"/>
            <w:right w:val="none" w:sz="0" w:space="0" w:color="auto"/>
          </w:divBdr>
        </w:div>
        <w:div w:id="14511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jwc07</dc:creator>
  <cp:lastModifiedBy>jwc07</cp:lastModifiedBy>
  <cp:revision>1</cp:revision>
  <dcterms:created xsi:type="dcterms:W3CDTF">2017-03-08T00:53:00Z</dcterms:created>
  <dcterms:modified xsi:type="dcterms:W3CDTF">2017-03-08T00:54:00Z</dcterms:modified>
</cp:coreProperties>
</file>